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00" w:rsidRDefault="00121800" w:rsidP="00121800">
      <w:pPr>
        <w:spacing w:after="0" w:line="240" w:lineRule="auto"/>
        <w:ind w:left="1416" w:right="991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21800" w:rsidRDefault="00121800" w:rsidP="00121800">
      <w:pPr>
        <w:spacing w:after="0" w:line="240" w:lineRule="auto"/>
        <w:ind w:left="1416" w:right="991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21800" w:rsidRDefault="00121800" w:rsidP="00121800">
      <w:pPr>
        <w:spacing w:after="0" w:line="240" w:lineRule="auto"/>
        <w:ind w:left="1416" w:right="991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21800" w:rsidRPr="00121800" w:rsidRDefault="00121800" w:rsidP="00121800">
      <w:pPr>
        <w:spacing w:after="0" w:line="240" w:lineRule="auto"/>
        <w:ind w:left="1416" w:right="991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18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21800" w:rsidRPr="00121800" w:rsidRDefault="00121800" w:rsidP="00121800">
      <w:pPr>
        <w:tabs>
          <w:tab w:val="left" w:pos="5812"/>
        </w:tabs>
        <w:spacing w:after="0" w:line="240" w:lineRule="auto"/>
        <w:ind w:right="9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1800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121800">
        <w:rPr>
          <w:rFonts w:ascii="Times New Roman" w:hAnsi="Times New Roman" w:cs="Times New Roman"/>
          <w:sz w:val="28"/>
          <w:szCs w:val="28"/>
        </w:rPr>
        <w:t>ОКРУГА</w:t>
      </w:r>
    </w:p>
    <w:p w:rsidR="00121800" w:rsidRPr="00121800" w:rsidRDefault="00121800" w:rsidP="00121800">
      <w:pPr>
        <w:spacing w:after="0" w:line="240" w:lineRule="auto"/>
        <w:ind w:right="9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180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21800" w:rsidRPr="00121800" w:rsidRDefault="00121800" w:rsidP="00121800">
      <w:pPr>
        <w:spacing w:after="0" w:line="240" w:lineRule="auto"/>
        <w:ind w:right="9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80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800" w:rsidRDefault="00121800" w:rsidP="00121800">
      <w:pPr>
        <w:tabs>
          <w:tab w:val="left" w:pos="5795"/>
        </w:tabs>
        <w:spacing w:after="0" w:line="240" w:lineRule="auto"/>
        <w:ind w:right="9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17.02.2025</w:t>
      </w:r>
      <w:r w:rsidRPr="0012180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871</w:t>
      </w:r>
    </w:p>
    <w:p w:rsidR="00121800" w:rsidRDefault="00121800" w:rsidP="00121800">
      <w:pPr>
        <w:spacing w:after="0" w:line="240" w:lineRule="auto"/>
        <w:ind w:right="99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800" w:rsidRDefault="00121800" w:rsidP="00121800">
      <w:pPr>
        <w:spacing w:after="0" w:line="240" w:lineRule="auto"/>
        <w:ind w:right="35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800" w:rsidRDefault="00121800" w:rsidP="00121800">
      <w:pPr>
        <w:spacing w:after="0" w:line="240" w:lineRule="auto"/>
        <w:ind w:right="35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800" w:rsidRDefault="00121800" w:rsidP="00121800">
      <w:pPr>
        <w:spacing w:after="0" w:line="240" w:lineRule="auto"/>
        <w:ind w:right="35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5B34" w:rsidRPr="00B07FD1" w:rsidRDefault="00A768E9" w:rsidP="007904CE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07FD1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211738">
        <w:rPr>
          <w:rFonts w:ascii="Times New Roman" w:hAnsi="Times New Roman" w:cs="Times New Roman"/>
          <w:sz w:val="26"/>
          <w:szCs w:val="26"/>
        </w:rPr>
        <w:t>Д</w:t>
      </w:r>
      <w:r w:rsidRPr="00B07FD1">
        <w:rPr>
          <w:rFonts w:ascii="Times New Roman" w:hAnsi="Times New Roman" w:cs="Times New Roman"/>
          <w:sz w:val="26"/>
          <w:szCs w:val="26"/>
        </w:rPr>
        <w:t>окумента планирования регулярных перевозок</w:t>
      </w:r>
      <w:r w:rsidR="00E63D2C" w:rsidRPr="00B07FD1">
        <w:rPr>
          <w:rFonts w:ascii="Times New Roman" w:hAnsi="Times New Roman" w:cs="Times New Roman"/>
          <w:sz w:val="26"/>
          <w:szCs w:val="26"/>
        </w:rPr>
        <w:t xml:space="preserve"> пассажиров и багажа автомобильным транспортом</w:t>
      </w:r>
      <w:r w:rsidRPr="00B07FD1">
        <w:rPr>
          <w:rFonts w:ascii="Times New Roman" w:hAnsi="Times New Roman" w:cs="Times New Roman"/>
          <w:sz w:val="26"/>
          <w:szCs w:val="26"/>
        </w:rPr>
        <w:t xml:space="preserve"> на территории Одинцовского </w:t>
      </w:r>
      <w:r w:rsidR="00A81B62" w:rsidRPr="00B07FD1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B07FD1">
        <w:rPr>
          <w:rFonts w:ascii="Times New Roman" w:hAnsi="Times New Roman" w:cs="Times New Roman"/>
          <w:sz w:val="26"/>
          <w:szCs w:val="26"/>
        </w:rPr>
        <w:t xml:space="preserve"> Московской области </w:t>
      </w:r>
      <w:r w:rsidR="00E63D2C" w:rsidRPr="00B07FD1">
        <w:rPr>
          <w:rFonts w:ascii="Times New Roman" w:hAnsi="Times New Roman" w:cs="Times New Roman"/>
          <w:sz w:val="26"/>
          <w:szCs w:val="26"/>
        </w:rPr>
        <w:t>на 20</w:t>
      </w:r>
      <w:r w:rsidR="007904CE">
        <w:rPr>
          <w:rFonts w:ascii="Times New Roman" w:hAnsi="Times New Roman" w:cs="Times New Roman"/>
          <w:sz w:val="26"/>
          <w:szCs w:val="26"/>
        </w:rPr>
        <w:t>2</w:t>
      </w:r>
      <w:r w:rsidR="00DB010E">
        <w:rPr>
          <w:rFonts w:ascii="Times New Roman" w:hAnsi="Times New Roman" w:cs="Times New Roman"/>
          <w:sz w:val="26"/>
          <w:szCs w:val="26"/>
        </w:rPr>
        <w:t>5</w:t>
      </w:r>
      <w:r w:rsidR="007E004C">
        <w:rPr>
          <w:rFonts w:ascii="Times New Roman" w:hAnsi="Times New Roman" w:cs="Times New Roman"/>
          <w:sz w:val="26"/>
          <w:szCs w:val="26"/>
        </w:rPr>
        <w:t>-202</w:t>
      </w:r>
      <w:r w:rsidR="00DB010E">
        <w:rPr>
          <w:rFonts w:ascii="Times New Roman" w:hAnsi="Times New Roman" w:cs="Times New Roman"/>
          <w:sz w:val="26"/>
          <w:szCs w:val="26"/>
        </w:rPr>
        <w:t>7</w:t>
      </w:r>
      <w:r w:rsidR="00E63D2C" w:rsidRPr="00B07FD1">
        <w:rPr>
          <w:rFonts w:ascii="Times New Roman" w:hAnsi="Times New Roman" w:cs="Times New Roman"/>
          <w:sz w:val="26"/>
          <w:szCs w:val="26"/>
        </w:rPr>
        <w:t xml:space="preserve"> год</w:t>
      </w:r>
      <w:r w:rsidR="007E004C">
        <w:rPr>
          <w:rFonts w:ascii="Times New Roman" w:hAnsi="Times New Roman" w:cs="Times New Roman"/>
          <w:sz w:val="26"/>
          <w:szCs w:val="26"/>
        </w:rPr>
        <w:t>ы</w:t>
      </w:r>
    </w:p>
    <w:p w:rsidR="009E018D" w:rsidRPr="00B07FD1" w:rsidRDefault="009E018D" w:rsidP="00763509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8E9" w:rsidRPr="00B07FD1" w:rsidRDefault="00A768E9" w:rsidP="00763509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3509" w:rsidRPr="00B07FD1" w:rsidRDefault="00763509" w:rsidP="00A768E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7FD1">
        <w:rPr>
          <w:rFonts w:ascii="Times New Roman" w:hAnsi="Times New Roman" w:cs="Times New Roman"/>
          <w:sz w:val="26"/>
          <w:szCs w:val="26"/>
        </w:rPr>
        <w:tab/>
      </w:r>
      <w:r w:rsidR="00B07FD1" w:rsidRPr="00B07FD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768E9" w:rsidRPr="00B07FD1">
        <w:rPr>
          <w:rFonts w:ascii="Times New Roman" w:hAnsi="Times New Roman" w:cs="Times New Roman"/>
          <w:sz w:val="26"/>
          <w:szCs w:val="26"/>
        </w:rPr>
        <w:t>,</w:t>
      </w:r>
      <w:r w:rsidR="00E63D2C" w:rsidRPr="00B07FD1">
        <w:rPr>
          <w:rFonts w:ascii="Times New Roman" w:hAnsi="Times New Roman" w:cs="Times New Roman"/>
          <w:sz w:val="26"/>
          <w:szCs w:val="26"/>
        </w:rPr>
        <w:t xml:space="preserve"> </w:t>
      </w:r>
      <w:r w:rsidR="00211738">
        <w:rPr>
          <w:rFonts w:ascii="Times New Roman" w:hAnsi="Times New Roman" w:cs="Times New Roman"/>
          <w:sz w:val="26"/>
          <w:szCs w:val="26"/>
        </w:rPr>
        <w:t xml:space="preserve">руководствуясь Уставом Одинцовского городского округа Московской области, </w:t>
      </w:r>
      <w:r w:rsidR="00E4487F" w:rsidRPr="00B07FD1">
        <w:rPr>
          <w:rFonts w:ascii="Times New Roman" w:hAnsi="Times New Roman" w:cs="Times New Roman"/>
          <w:sz w:val="26"/>
          <w:szCs w:val="26"/>
        </w:rPr>
        <w:t xml:space="preserve">Порядком подготовки документа планирования регулярных перевозок по муниципальным маршрутам на территории Одинцовского </w:t>
      </w:r>
      <w:r w:rsidR="00A81B62" w:rsidRPr="00B07FD1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E4487F" w:rsidRPr="00B07FD1">
        <w:rPr>
          <w:rFonts w:ascii="Times New Roman" w:hAnsi="Times New Roman" w:cs="Times New Roman"/>
          <w:sz w:val="26"/>
          <w:szCs w:val="26"/>
        </w:rPr>
        <w:t xml:space="preserve"> Московской области, утвержденным постановлением Администрации Одинцовского </w:t>
      </w:r>
      <w:r w:rsidR="00A81B62" w:rsidRPr="00B07FD1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E4487F" w:rsidRPr="00B07FD1">
        <w:rPr>
          <w:rFonts w:ascii="Times New Roman" w:hAnsi="Times New Roman" w:cs="Times New Roman"/>
          <w:sz w:val="26"/>
          <w:szCs w:val="26"/>
        </w:rPr>
        <w:t xml:space="preserve"> Московской области от </w:t>
      </w:r>
      <w:r w:rsidR="00AE5167">
        <w:rPr>
          <w:rFonts w:ascii="Times New Roman" w:hAnsi="Times New Roman" w:cs="Times New Roman"/>
          <w:sz w:val="26"/>
          <w:szCs w:val="26"/>
        </w:rPr>
        <w:t>28</w:t>
      </w:r>
      <w:r w:rsidR="00074524" w:rsidRPr="00B07FD1">
        <w:rPr>
          <w:rFonts w:ascii="Times New Roman" w:hAnsi="Times New Roman" w:cs="Times New Roman"/>
          <w:sz w:val="26"/>
          <w:szCs w:val="26"/>
        </w:rPr>
        <w:t>.</w:t>
      </w:r>
      <w:r w:rsidR="00B07FD1" w:rsidRPr="00B07FD1">
        <w:rPr>
          <w:rFonts w:ascii="Times New Roman" w:hAnsi="Times New Roman" w:cs="Times New Roman"/>
          <w:sz w:val="26"/>
          <w:szCs w:val="26"/>
        </w:rPr>
        <w:t>11</w:t>
      </w:r>
      <w:r w:rsidR="00074524" w:rsidRPr="00B07FD1">
        <w:rPr>
          <w:rFonts w:ascii="Times New Roman" w:hAnsi="Times New Roman" w:cs="Times New Roman"/>
          <w:sz w:val="26"/>
          <w:szCs w:val="26"/>
        </w:rPr>
        <w:t xml:space="preserve">.2019 № </w:t>
      </w:r>
      <w:r w:rsidR="00AE5167">
        <w:rPr>
          <w:rFonts w:ascii="Times New Roman" w:hAnsi="Times New Roman" w:cs="Times New Roman"/>
          <w:sz w:val="26"/>
          <w:szCs w:val="26"/>
        </w:rPr>
        <w:t>1714</w:t>
      </w:r>
      <w:r w:rsidR="00E4487F" w:rsidRPr="00B07FD1">
        <w:rPr>
          <w:rFonts w:ascii="Times New Roman" w:hAnsi="Times New Roman" w:cs="Times New Roman"/>
          <w:sz w:val="26"/>
          <w:szCs w:val="26"/>
        </w:rPr>
        <w:t>,</w:t>
      </w:r>
      <w:r w:rsidR="00E63D2C" w:rsidRPr="00B07F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422" w:rsidRPr="00B07FD1" w:rsidRDefault="002C4422" w:rsidP="0076350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4422" w:rsidRPr="00B07FD1" w:rsidRDefault="002C4422" w:rsidP="002C442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07FD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63509" w:rsidRPr="00B07FD1" w:rsidRDefault="00763509" w:rsidP="0076350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F160B" w:rsidRDefault="00624736" w:rsidP="00A768E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07FD1">
        <w:rPr>
          <w:rFonts w:ascii="Times New Roman" w:hAnsi="Times New Roman" w:cs="Times New Roman"/>
          <w:sz w:val="26"/>
          <w:szCs w:val="26"/>
        </w:rPr>
        <w:tab/>
      </w:r>
      <w:r w:rsidR="00A768E9" w:rsidRPr="00B07FD1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211738">
        <w:rPr>
          <w:rFonts w:ascii="Times New Roman" w:hAnsi="Times New Roman" w:cs="Times New Roman"/>
          <w:sz w:val="26"/>
          <w:szCs w:val="26"/>
        </w:rPr>
        <w:t>Д</w:t>
      </w:r>
      <w:r w:rsidR="00A768E9" w:rsidRPr="00B07FD1">
        <w:rPr>
          <w:rFonts w:ascii="Times New Roman" w:hAnsi="Times New Roman" w:cs="Times New Roman"/>
          <w:sz w:val="26"/>
          <w:szCs w:val="26"/>
        </w:rPr>
        <w:t>окумент</w:t>
      </w:r>
      <w:r w:rsidR="00E63D2C" w:rsidRPr="00B07FD1">
        <w:rPr>
          <w:rFonts w:ascii="Times New Roman" w:hAnsi="Times New Roman" w:cs="Times New Roman"/>
          <w:sz w:val="26"/>
          <w:szCs w:val="26"/>
        </w:rPr>
        <w:t xml:space="preserve"> </w:t>
      </w:r>
      <w:r w:rsidR="00A768E9" w:rsidRPr="00B07FD1">
        <w:rPr>
          <w:rFonts w:ascii="Times New Roman" w:hAnsi="Times New Roman" w:cs="Times New Roman"/>
          <w:sz w:val="26"/>
          <w:szCs w:val="26"/>
        </w:rPr>
        <w:t xml:space="preserve">планирования </w:t>
      </w:r>
      <w:r w:rsidR="00E63D2C" w:rsidRPr="00B07FD1">
        <w:rPr>
          <w:rFonts w:ascii="Times New Roman" w:hAnsi="Times New Roman" w:cs="Times New Roman"/>
          <w:sz w:val="26"/>
          <w:szCs w:val="26"/>
        </w:rPr>
        <w:t xml:space="preserve">регулярных перевозок пассажиров и багажа автомобильным транспортом на территории Одинцовского </w:t>
      </w:r>
      <w:r w:rsidR="00A81B62" w:rsidRPr="00B07FD1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E63D2C" w:rsidRPr="00B07FD1">
        <w:rPr>
          <w:rFonts w:ascii="Times New Roman" w:hAnsi="Times New Roman" w:cs="Times New Roman"/>
          <w:sz w:val="26"/>
          <w:szCs w:val="26"/>
        </w:rPr>
        <w:t xml:space="preserve"> Московской области на 20</w:t>
      </w:r>
      <w:r w:rsidR="007904CE">
        <w:rPr>
          <w:rFonts w:ascii="Times New Roman" w:hAnsi="Times New Roman" w:cs="Times New Roman"/>
          <w:sz w:val="26"/>
          <w:szCs w:val="26"/>
        </w:rPr>
        <w:t>2</w:t>
      </w:r>
      <w:r w:rsidR="00DB010E">
        <w:rPr>
          <w:rFonts w:ascii="Times New Roman" w:hAnsi="Times New Roman" w:cs="Times New Roman"/>
          <w:sz w:val="26"/>
          <w:szCs w:val="26"/>
        </w:rPr>
        <w:t>5</w:t>
      </w:r>
      <w:r w:rsidR="007E004C">
        <w:rPr>
          <w:rFonts w:ascii="Times New Roman" w:hAnsi="Times New Roman" w:cs="Times New Roman"/>
          <w:sz w:val="26"/>
          <w:szCs w:val="26"/>
        </w:rPr>
        <w:t>-202</w:t>
      </w:r>
      <w:r w:rsidR="00DB010E">
        <w:rPr>
          <w:rFonts w:ascii="Times New Roman" w:hAnsi="Times New Roman" w:cs="Times New Roman"/>
          <w:sz w:val="26"/>
          <w:szCs w:val="26"/>
        </w:rPr>
        <w:t>7</w:t>
      </w:r>
      <w:r w:rsidR="00E63D2C" w:rsidRPr="00B07FD1">
        <w:rPr>
          <w:rFonts w:ascii="Times New Roman" w:hAnsi="Times New Roman" w:cs="Times New Roman"/>
          <w:sz w:val="26"/>
          <w:szCs w:val="26"/>
        </w:rPr>
        <w:t xml:space="preserve"> год</w:t>
      </w:r>
      <w:r w:rsidR="007E004C">
        <w:rPr>
          <w:rFonts w:ascii="Times New Roman" w:hAnsi="Times New Roman" w:cs="Times New Roman"/>
          <w:sz w:val="26"/>
          <w:szCs w:val="26"/>
        </w:rPr>
        <w:t>ы</w:t>
      </w:r>
      <w:r w:rsidR="00A768E9" w:rsidRPr="00B07FD1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A75F71" w:rsidRPr="00B07FD1">
        <w:rPr>
          <w:rFonts w:ascii="Times New Roman" w:hAnsi="Times New Roman" w:cs="Times New Roman"/>
          <w:sz w:val="26"/>
          <w:szCs w:val="26"/>
        </w:rPr>
        <w:t>.</w:t>
      </w:r>
    </w:p>
    <w:p w:rsidR="000B606E" w:rsidRDefault="00DB010E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606E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информационной сети «Интернет».</w:t>
      </w:r>
    </w:p>
    <w:p w:rsidR="00002CBF" w:rsidRPr="00B07FD1" w:rsidRDefault="000B606E" w:rsidP="000B606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2328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официального опубликования и распространяет</w:t>
      </w:r>
      <w:r w:rsidR="00121800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на правоотношения, возник</w:t>
      </w:r>
      <w:r w:rsidR="00121800">
        <w:rPr>
          <w:rFonts w:ascii="Times New Roman" w:hAnsi="Times New Roman" w:cs="Times New Roman"/>
          <w:sz w:val="26"/>
          <w:szCs w:val="26"/>
        </w:rPr>
        <w:t>шие с 01.01.2025.</w:t>
      </w:r>
    </w:p>
    <w:p w:rsidR="00C91DFF" w:rsidRPr="00B07FD1" w:rsidRDefault="00002CBF" w:rsidP="00C91DFF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07FD1">
        <w:rPr>
          <w:rFonts w:ascii="Times New Roman" w:hAnsi="Times New Roman" w:cs="Times New Roman"/>
          <w:sz w:val="26"/>
          <w:szCs w:val="26"/>
        </w:rPr>
        <w:tab/>
      </w:r>
      <w:r w:rsidR="00C91DFF" w:rsidRPr="00B07FD1">
        <w:rPr>
          <w:rFonts w:ascii="Times New Roman" w:hAnsi="Times New Roman" w:cs="Times New Roman"/>
          <w:sz w:val="26"/>
          <w:szCs w:val="26"/>
        </w:rPr>
        <w:t xml:space="preserve">4. </w:t>
      </w:r>
      <w:r w:rsidR="00B07FD1" w:rsidRPr="00B07FD1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постановления возложить на </w:t>
      </w:r>
      <w:r w:rsidR="00281A1E">
        <w:rPr>
          <w:rFonts w:ascii="Times New Roman" w:hAnsi="Times New Roman" w:cs="Times New Roman"/>
          <w:sz w:val="26"/>
          <w:szCs w:val="26"/>
        </w:rPr>
        <w:t>П</w:t>
      </w:r>
      <w:r w:rsidR="00B07FD1" w:rsidRPr="00B07FD1">
        <w:rPr>
          <w:rFonts w:ascii="Times New Roman" w:hAnsi="Times New Roman" w:cs="Times New Roman"/>
          <w:sz w:val="26"/>
          <w:szCs w:val="26"/>
        </w:rPr>
        <w:t xml:space="preserve">ервого заместителя Главы Одинцовского городского округа </w:t>
      </w:r>
      <w:proofErr w:type="spellStart"/>
      <w:r w:rsidR="00B07FD1" w:rsidRPr="00B07FD1">
        <w:rPr>
          <w:rFonts w:ascii="Times New Roman" w:hAnsi="Times New Roman" w:cs="Times New Roman"/>
          <w:sz w:val="26"/>
          <w:szCs w:val="26"/>
        </w:rPr>
        <w:t>Пайсова</w:t>
      </w:r>
      <w:proofErr w:type="spellEnd"/>
      <w:r w:rsidR="00B07FD1" w:rsidRPr="00B07FD1">
        <w:rPr>
          <w:rFonts w:ascii="Times New Roman" w:hAnsi="Times New Roman" w:cs="Times New Roman"/>
          <w:sz w:val="26"/>
          <w:szCs w:val="26"/>
        </w:rPr>
        <w:t xml:space="preserve"> М.А</w:t>
      </w:r>
      <w:r w:rsidR="00C91DFF" w:rsidRPr="00B07FD1">
        <w:rPr>
          <w:rFonts w:ascii="Times New Roman" w:hAnsi="Times New Roman" w:cs="Times New Roman"/>
          <w:sz w:val="26"/>
          <w:szCs w:val="26"/>
        </w:rPr>
        <w:t>.</w:t>
      </w:r>
      <w:r w:rsidR="00C91DFF" w:rsidRPr="00B07FD1">
        <w:rPr>
          <w:rFonts w:ascii="Times New Roman" w:hAnsi="Times New Roman" w:cs="Times New Roman"/>
          <w:sz w:val="26"/>
          <w:szCs w:val="26"/>
        </w:rPr>
        <w:tab/>
      </w:r>
    </w:p>
    <w:p w:rsidR="00C91DFF" w:rsidRDefault="00C91DFF" w:rsidP="00C91D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1DFF" w:rsidRDefault="00C91DFF" w:rsidP="00C91D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7FD1" w:rsidRPr="00325966" w:rsidRDefault="00B07FD1" w:rsidP="00B07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25966">
        <w:rPr>
          <w:rFonts w:ascii="Times New Roman" w:hAnsi="Times New Roman" w:cs="Times New Roman"/>
          <w:sz w:val="26"/>
          <w:szCs w:val="26"/>
        </w:rPr>
        <w:t xml:space="preserve">Глава Одинцовского городского округа </w:t>
      </w:r>
      <w:r w:rsidRPr="00325966">
        <w:rPr>
          <w:rFonts w:ascii="Times New Roman" w:hAnsi="Times New Roman" w:cs="Times New Roman"/>
          <w:sz w:val="26"/>
          <w:szCs w:val="26"/>
        </w:rPr>
        <w:tab/>
      </w:r>
      <w:r w:rsidRPr="00325966">
        <w:rPr>
          <w:rFonts w:ascii="Times New Roman" w:hAnsi="Times New Roman" w:cs="Times New Roman"/>
          <w:sz w:val="26"/>
          <w:szCs w:val="26"/>
        </w:rPr>
        <w:tab/>
      </w:r>
      <w:r w:rsidRPr="00325966">
        <w:rPr>
          <w:rFonts w:ascii="Times New Roman" w:hAnsi="Times New Roman" w:cs="Times New Roman"/>
          <w:sz w:val="26"/>
          <w:szCs w:val="26"/>
        </w:rPr>
        <w:tab/>
      </w:r>
      <w:r w:rsidRPr="00325966">
        <w:rPr>
          <w:rFonts w:ascii="Times New Roman" w:hAnsi="Times New Roman" w:cs="Times New Roman"/>
          <w:sz w:val="26"/>
          <w:szCs w:val="26"/>
        </w:rPr>
        <w:tab/>
      </w:r>
      <w:r w:rsidR="001A2A61" w:rsidRPr="00325966">
        <w:rPr>
          <w:rFonts w:ascii="Times New Roman" w:hAnsi="Times New Roman" w:cs="Times New Roman"/>
          <w:sz w:val="26"/>
          <w:szCs w:val="26"/>
        </w:rPr>
        <w:tab/>
      </w:r>
      <w:r w:rsidRPr="00325966">
        <w:rPr>
          <w:rFonts w:ascii="Times New Roman" w:hAnsi="Times New Roman" w:cs="Times New Roman"/>
          <w:sz w:val="26"/>
          <w:szCs w:val="26"/>
        </w:rPr>
        <w:t>А.Р. Иванов</w:t>
      </w:r>
    </w:p>
    <w:p w:rsidR="00325966" w:rsidRDefault="00325966" w:rsidP="007904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5966" w:rsidRDefault="002749DC" w:rsidP="00281A1E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1800" w:rsidRDefault="00121800" w:rsidP="00281A1E">
      <w:pPr>
        <w:spacing w:after="0" w:line="240" w:lineRule="auto"/>
        <w:ind w:left="5670" w:right="-284"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121800" w:rsidRDefault="00121800" w:rsidP="00281A1E">
      <w:pPr>
        <w:spacing w:after="0" w:line="240" w:lineRule="auto"/>
        <w:ind w:left="5670" w:right="-284"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121800" w:rsidRDefault="00121800" w:rsidP="00281A1E">
      <w:pPr>
        <w:spacing w:after="0" w:line="240" w:lineRule="auto"/>
        <w:ind w:left="5670" w:right="-284"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121800" w:rsidRDefault="00121800" w:rsidP="00281A1E">
      <w:pPr>
        <w:spacing w:after="0" w:line="240" w:lineRule="auto"/>
        <w:ind w:left="5670" w:right="-284"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2749DC" w:rsidRPr="00281A1E" w:rsidRDefault="002749DC" w:rsidP="00281A1E">
      <w:pPr>
        <w:spacing w:after="0" w:line="240" w:lineRule="auto"/>
        <w:ind w:left="5670" w:right="-284" w:firstLine="851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1A1E">
        <w:rPr>
          <w:rFonts w:ascii="Times New Roman" w:hAnsi="Times New Roman" w:cs="Times New Roman"/>
          <w:sz w:val="24"/>
          <w:szCs w:val="24"/>
        </w:rPr>
        <w:t>УТВЕРЖДЕН</w:t>
      </w:r>
    </w:p>
    <w:p w:rsidR="002749DC" w:rsidRPr="00281A1E" w:rsidRDefault="002067CE" w:rsidP="00281A1E">
      <w:pPr>
        <w:spacing w:after="0" w:line="240" w:lineRule="auto"/>
        <w:ind w:left="5670" w:right="-284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81A1E">
        <w:rPr>
          <w:rFonts w:ascii="Times New Roman" w:hAnsi="Times New Roman" w:cs="Times New Roman"/>
          <w:sz w:val="24"/>
          <w:szCs w:val="24"/>
        </w:rPr>
        <w:t>п</w:t>
      </w:r>
      <w:r w:rsidR="002749DC" w:rsidRPr="00281A1E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2749DC" w:rsidRPr="00281A1E" w:rsidRDefault="002749DC" w:rsidP="00281A1E">
      <w:pPr>
        <w:spacing w:after="0" w:line="240" w:lineRule="auto"/>
        <w:ind w:left="6521" w:right="-284"/>
        <w:contextualSpacing/>
        <w:rPr>
          <w:rFonts w:ascii="Times New Roman" w:hAnsi="Times New Roman" w:cs="Times New Roman"/>
          <w:sz w:val="24"/>
          <w:szCs w:val="24"/>
        </w:rPr>
      </w:pPr>
      <w:r w:rsidRPr="00281A1E">
        <w:rPr>
          <w:rFonts w:ascii="Times New Roman" w:hAnsi="Times New Roman" w:cs="Times New Roman"/>
          <w:sz w:val="24"/>
          <w:szCs w:val="24"/>
        </w:rPr>
        <w:t>Администрации Одинцовского</w:t>
      </w:r>
    </w:p>
    <w:p w:rsidR="002749DC" w:rsidRPr="00281A1E" w:rsidRDefault="008C7637" w:rsidP="00281A1E">
      <w:pPr>
        <w:spacing w:after="0" w:line="240" w:lineRule="auto"/>
        <w:ind w:left="5670" w:right="-284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81A1E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749DC" w:rsidRPr="00281A1E" w:rsidRDefault="002749DC" w:rsidP="00281A1E">
      <w:pPr>
        <w:spacing w:after="0" w:line="240" w:lineRule="auto"/>
        <w:ind w:left="5670" w:right="-284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281A1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21800" w:rsidRPr="00325966" w:rsidRDefault="00325966" w:rsidP="00121800">
      <w:pPr>
        <w:autoSpaceDE w:val="0"/>
        <w:autoSpaceDN w:val="0"/>
        <w:adjustRightInd w:val="0"/>
        <w:spacing w:after="0" w:line="240" w:lineRule="auto"/>
        <w:ind w:left="5670" w:right="-284" w:firstLine="851"/>
        <w:contextualSpacing/>
        <w:rPr>
          <w:rFonts w:ascii="Times New Roman" w:hAnsi="Times New Roman" w:cs="Times New Roman"/>
          <w:sz w:val="26"/>
          <w:szCs w:val="26"/>
        </w:rPr>
      </w:pPr>
      <w:r w:rsidRPr="00281A1E">
        <w:rPr>
          <w:rFonts w:ascii="Times New Roman" w:hAnsi="Times New Roman" w:cs="Times New Roman"/>
          <w:sz w:val="24"/>
          <w:szCs w:val="24"/>
        </w:rPr>
        <w:t xml:space="preserve">        </w:t>
      </w:r>
      <w:r w:rsidR="00281A1E">
        <w:rPr>
          <w:rFonts w:ascii="Times New Roman" w:hAnsi="Times New Roman" w:cs="Times New Roman"/>
          <w:sz w:val="24"/>
          <w:szCs w:val="24"/>
        </w:rPr>
        <w:tab/>
      </w:r>
      <w:r w:rsidR="00281A1E">
        <w:rPr>
          <w:rFonts w:ascii="Times New Roman" w:hAnsi="Times New Roman" w:cs="Times New Roman"/>
          <w:sz w:val="24"/>
          <w:szCs w:val="24"/>
        </w:rPr>
        <w:tab/>
      </w:r>
      <w:r w:rsidR="00281A1E">
        <w:rPr>
          <w:rFonts w:ascii="Times New Roman" w:hAnsi="Times New Roman" w:cs="Times New Roman"/>
          <w:sz w:val="24"/>
          <w:szCs w:val="24"/>
        </w:rPr>
        <w:tab/>
      </w:r>
      <w:r w:rsidR="00281A1E">
        <w:rPr>
          <w:rFonts w:ascii="Times New Roman" w:hAnsi="Times New Roman" w:cs="Times New Roman"/>
          <w:sz w:val="24"/>
          <w:szCs w:val="24"/>
        </w:rPr>
        <w:tab/>
      </w:r>
      <w:r w:rsidR="00281A1E">
        <w:rPr>
          <w:rFonts w:ascii="Times New Roman" w:hAnsi="Times New Roman" w:cs="Times New Roman"/>
          <w:sz w:val="24"/>
          <w:szCs w:val="24"/>
        </w:rPr>
        <w:tab/>
      </w:r>
      <w:r w:rsidR="00121800">
        <w:rPr>
          <w:rFonts w:ascii="Times New Roman" w:hAnsi="Times New Roman" w:cs="Times New Roman"/>
          <w:sz w:val="24"/>
          <w:szCs w:val="24"/>
        </w:rPr>
        <w:t xml:space="preserve">   </w:t>
      </w:r>
      <w:r w:rsidR="002749DC" w:rsidRPr="00281A1E">
        <w:rPr>
          <w:rFonts w:ascii="Times New Roman" w:hAnsi="Times New Roman" w:cs="Times New Roman"/>
          <w:sz w:val="24"/>
          <w:szCs w:val="24"/>
        </w:rPr>
        <w:t>от</w:t>
      </w:r>
      <w:r w:rsidR="00281A1E" w:rsidRPr="00281A1E">
        <w:rPr>
          <w:rFonts w:ascii="Times New Roman" w:hAnsi="Times New Roman" w:cs="Times New Roman"/>
          <w:sz w:val="24"/>
          <w:szCs w:val="24"/>
        </w:rPr>
        <w:t xml:space="preserve"> </w:t>
      </w:r>
      <w:r w:rsidR="00121800">
        <w:rPr>
          <w:rFonts w:ascii="Times New Roman" w:hAnsi="Times New Roman" w:cs="Times New Roman"/>
          <w:sz w:val="24"/>
          <w:szCs w:val="24"/>
        </w:rPr>
        <w:t xml:space="preserve">17.02.2025 </w:t>
      </w:r>
      <w:r w:rsidR="002749DC" w:rsidRPr="00281A1E">
        <w:rPr>
          <w:rFonts w:ascii="Times New Roman" w:hAnsi="Times New Roman" w:cs="Times New Roman"/>
          <w:sz w:val="24"/>
          <w:szCs w:val="24"/>
        </w:rPr>
        <w:t>№</w:t>
      </w:r>
      <w:r w:rsidR="00121800">
        <w:rPr>
          <w:rFonts w:ascii="Times New Roman" w:hAnsi="Times New Roman" w:cs="Times New Roman"/>
          <w:sz w:val="24"/>
          <w:szCs w:val="24"/>
        </w:rPr>
        <w:t xml:space="preserve"> 871</w:t>
      </w:r>
    </w:p>
    <w:p w:rsidR="00AE0AFD" w:rsidRDefault="00AE0AFD" w:rsidP="00E63D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4A6C" w:rsidRDefault="00CD4A6C" w:rsidP="00E63D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49DC" w:rsidRPr="00325966" w:rsidRDefault="00E63D2C" w:rsidP="00281A1E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5966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2749DC" w:rsidRPr="00325966">
        <w:rPr>
          <w:rFonts w:ascii="Times New Roman" w:hAnsi="Times New Roman" w:cs="Times New Roman"/>
          <w:b/>
          <w:bCs/>
          <w:sz w:val="26"/>
          <w:szCs w:val="26"/>
        </w:rPr>
        <w:t xml:space="preserve">окумент планирования </w:t>
      </w:r>
      <w:r w:rsidRPr="00325966">
        <w:rPr>
          <w:rFonts w:ascii="Times New Roman" w:hAnsi="Times New Roman" w:cs="Times New Roman"/>
          <w:b/>
          <w:bCs/>
          <w:sz w:val="26"/>
          <w:szCs w:val="26"/>
        </w:rPr>
        <w:t xml:space="preserve">регулярных перевозок пассажиров и багажа автомобильным транспортом на территории Одинцовского </w:t>
      </w:r>
      <w:r w:rsidR="008C7637" w:rsidRPr="00325966">
        <w:rPr>
          <w:rFonts w:ascii="Times New Roman" w:hAnsi="Times New Roman" w:cs="Times New Roman"/>
          <w:b/>
          <w:bCs/>
          <w:sz w:val="26"/>
          <w:szCs w:val="26"/>
        </w:rPr>
        <w:t>городского округа</w:t>
      </w:r>
      <w:r w:rsidRPr="00325966">
        <w:rPr>
          <w:rFonts w:ascii="Times New Roman" w:hAnsi="Times New Roman" w:cs="Times New Roman"/>
          <w:b/>
          <w:bCs/>
          <w:sz w:val="26"/>
          <w:szCs w:val="26"/>
        </w:rPr>
        <w:t xml:space="preserve"> Московской области на 20</w:t>
      </w:r>
      <w:r w:rsidR="00381B09" w:rsidRPr="0032596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2596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7E004C" w:rsidRPr="00325966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32596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32596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7E004C" w:rsidRPr="00325966">
        <w:rPr>
          <w:rFonts w:ascii="Times New Roman" w:hAnsi="Times New Roman" w:cs="Times New Roman"/>
          <w:b/>
          <w:bCs/>
          <w:sz w:val="26"/>
          <w:szCs w:val="26"/>
        </w:rPr>
        <w:t>ы</w:t>
      </w:r>
    </w:p>
    <w:p w:rsidR="00651256" w:rsidRPr="00325966" w:rsidRDefault="00651256" w:rsidP="00281A1E">
      <w:pPr>
        <w:spacing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5330" w:rsidRPr="00325966" w:rsidRDefault="00685330" w:rsidP="00281A1E">
      <w:pPr>
        <w:spacing w:after="0" w:line="240" w:lineRule="auto"/>
        <w:ind w:right="141"/>
        <w:jc w:val="center"/>
        <w:rPr>
          <w:rStyle w:val="FontStyle34"/>
        </w:rPr>
      </w:pPr>
      <w:r w:rsidRPr="00325966">
        <w:rPr>
          <w:rFonts w:ascii="Times New Roman" w:eastAsia="Times New Roman" w:hAnsi="Times New Roman"/>
          <w:bCs/>
          <w:color w:val="000000"/>
          <w:sz w:val="26"/>
          <w:szCs w:val="26"/>
        </w:rPr>
        <w:t>Раздел I.</w:t>
      </w:r>
      <w:r w:rsidRPr="0032596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Pr="00325966">
        <w:rPr>
          <w:rFonts w:ascii="Times New Roman" w:eastAsia="Times New Roman" w:hAnsi="Times New Roman"/>
          <w:color w:val="000000"/>
          <w:sz w:val="26"/>
          <w:szCs w:val="26"/>
        </w:rPr>
        <w:t>Перечень маршрутов</w:t>
      </w:r>
      <w:r w:rsidR="007B6854" w:rsidRPr="00325966">
        <w:rPr>
          <w:rFonts w:ascii="Times New Roman" w:eastAsia="Times New Roman" w:hAnsi="Times New Roman"/>
          <w:color w:val="000000"/>
          <w:sz w:val="26"/>
          <w:szCs w:val="26"/>
        </w:rPr>
        <w:t xml:space="preserve">, на которых планируется </w:t>
      </w:r>
      <w:r w:rsidRPr="00325966">
        <w:rPr>
          <w:rFonts w:ascii="Times New Roman" w:eastAsia="Times New Roman" w:hAnsi="Times New Roman"/>
          <w:color w:val="000000"/>
          <w:sz w:val="26"/>
          <w:szCs w:val="26"/>
        </w:rPr>
        <w:t>изменени</w:t>
      </w:r>
      <w:r w:rsidR="007B6854" w:rsidRPr="00325966">
        <w:rPr>
          <w:rFonts w:ascii="Times New Roman" w:eastAsia="Times New Roman" w:hAnsi="Times New Roman"/>
          <w:color w:val="000000"/>
          <w:sz w:val="26"/>
          <w:szCs w:val="26"/>
        </w:rPr>
        <w:t>е</w:t>
      </w:r>
      <w:r w:rsidRPr="00325966">
        <w:rPr>
          <w:rFonts w:ascii="Times New Roman" w:eastAsia="Times New Roman" w:hAnsi="Times New Roman"/>
          <w:color w:val="000000"/>
          <w:sz w:val="26"/>
          <w:szCs w:val="26"/>
        </w:rPr>
        <w:t xml:space="preserve"> вида </w:t>
      </w:r>
      <w:r w:rsidRPr="00325966">
        <w:rPr>
          <w:rStyle w:val="FontStyle34"/>
        </w:rPr>
        <w:t>регулярных перевозок</w:t>
      </w:r>
      <w:r w:rsidRPr="00325966">
        <w:rPr>
          <w:rFonts w:ascii="Times New Roman" w:eastAsia="Times New Roman" w:hAnsi="Times New Roman"/>
          <w:color w:val="000000"/>
          <w:sz w:val="26"/>
          <w:szCs w:val="26"/>
        </w:rPr>
        <w:t xml:space="preserve">, осуществляемых по муниципальным маршрутам </w:t>
      </w:r>
      <w:r w:rsidRPr="00325966">
        <w:rPr>
          <w:rStyle w:val="FontStyle34"/>
        </w:rPr>
        <w:t xml:space="preserve">регулярных перевозок </w:t>
      </w:r>
    </w:p>
    <w:p w:rsidR="00685330" w:rsidRDefault="00685330" w:rsidP="00281A1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1275"/>
        <w:gridCol w:w="1707"/>
        <w:gridCol w:w="1844"/>
        <w:gridCol w:w="1701"/>
        <w:gridCol w:w="1281"/>
      </w:tblGrid>
      <w:tr w:rsidR="00685330" w:rsidRPr="001A2A61" w:rsidTr="00402D7F">
        <w:trPr>
          <w:trHeight w:val="823"/>
        </w:trPr>
        <w:tc>
          <w:tcPr>
            <w:tcW w:w="284" w:type="dxa"/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Порядковый номер маршрута регулярных перевозок </w:t>
            </w:r>
          </w:p>
        </w:tc>
        <w:tc>
          <w:tcPr>
            <w:tcW w:w="1707" w:type="dxa"/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муниципального маршрута регулярных перевозок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Фактический вид регулярных перевозок на муниципальном маршруте регулярных перевозок 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Планируемый вид регулярных перевозок на муниципальном маршруте регулярных перевозок 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изменения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вида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регулярных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перевозок </w:t>
            </w:r>
          </w:p>
        </w:tc>
      </w:tr>
      <w:tr w:rsidR="00685330" w:rsidRPr="001A2A61" w:rsidTr="00402D7F">
        <w:trPr>
          <w:trHeight w:val="294"/>
        </w:trPr>
        <w:tc>
          <w:tcPr>
            <w:tcW w:w="284" w:type="dxa"/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5C5E65" w:rsidRPr="001A2A61" w:rsidTr="00402D7F">
        <w:trPr>
          <w:trHeight w:val="344"/>
        </w:trPr>
        <w:tc>
          <w:tcPr>
            <w:tcW w:w="284" w:type="dxa"/>
            <w:shd w:val="clear" w:color="auto" w:fill="FFFFFF"/>
          </w:tcPr>
          <w:p w:rsidR="005C5E65" w:rsidRPr="001A2A61" w:rsidRDefault="005C5E65" w:rsidP="005C5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C5E65" w:rsidRPr="001A2A61" w:rsidRDefault="00AE0AFD" w:rsidP="005C5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3315</w:t>
            </w:r>
          </w:p>
        </w:tc>
        <w:tc>
          <w:tcPr>
            <w:tcW w:w="1275" w:type="dxa"/>
            <w:shd w:val="clear" w:color="auto" w:fill="FFFFFF"/>
          </w:tcPr>
          <w:p w:rsidR="005C5E65" w:rsidRPr="001A2A61" w:rsidRDefault="00AE0AFD" w:rsidP="005C5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20к</w:t>
            </w:r>
          </w:p>
        </w:tc>
        <w:tc>
          <w:tcPr>
            <w:tcW w:w="1707" w:type="dxa"/>
            <w:shd w:val="clear" w:color="auto" w:fill="FFFFFF"/>
          </w:tcPr>
          <w:p w:rsidR="005C5E65" w:rsidRPr="001A2A61" w:rsidRDefault="00AE0AFD" w:rsidP="005C5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ст. МЦД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Немчиновка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пос.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Барвиха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ст. МЦД Одинцово</w:t>
            </w:r>
          </w:p>
        </w:tc>
        <w:tc>
          <w:tcPr>
            <w:tcW w:w="1844" w:type="dxa"/>
            <w:shd w:val="clear" w:color="auto" w:fill="FFFFFF"/>
          </w:tcPr>
          <w:p w:rsidR="000555A7" w:rsidRDefault="000555A7" w:rsidP="005C5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C5E65" w:rsidRPr="001A2A61" w:rsidRDefault="00AE0AFD" w:rsidP="005C5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нерегулируемый тариф</w:t>
            </w:r>
          </w:p>
        </w:tc>
        <w:tc>
          <w:tcPr>
            <w:tcW w:w="1701" w:type="dxa"/>
            <w:shd w:val="clear" w:color="auto" w:fill="FFFFFF"/>
          </w:tcPr>
          <w:p w:rsidR="000555A7" w:rsidRDefault="000555A7" w:rsidP="005C5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C5E65" w:rsidRPr="001A2A61" w:rsidRDefault="00AE0AFD" w:rsidP="005C5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регулируемый тариф</w:t>
            </w:r>
          </w:p>
        </w:tc>
        <w:tc>
          <w:tcPr>
            <w:tcW w:w="1281" w:type="dxa"/>
            <w:shd w:val="clear" w:color="auto" w:fill="FFFFFF"/>
          </w:tcPr>
          <w:p w:rsidR="005C5E65" w:rsidRPr="00AE0AFD" w:rsidRDefault="00AE0AFD" w:rsidP="00E41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5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  <w:r w:rsidRPr="00E4153D">
              <w:rPr>
                <w:rFonts w:ascii="Times New Roman" w:eastAsia="Times New Roman" w:hAnsi="Times New Roman"/>
                <w:sz w:val="20"/>
                <w:szCs w:val="20"/>
              </w:rPr>
              <w:t xml:space="preserve"> квартал 202</w:t>
            </w:r>
            <w:r w:rsidR="00E4153D" w:rsidRPr="00E4153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E4153D">
              <w:rPr>
                <w:rFonts w:ascii="Times New Roman" w:eastAsia="Times New Roman" w:hAnsi="Times New Roman"/>
                <w:sz w:val="20"/>
                <w:szCs w:val="20"/>
              </w:rPr>
              <w:t xml:space="preserve"> года с 01.07.202</w:t>
            </w:r>
            <w:r w:rsidR="00E4153D" w:rsidRPr="00E4153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</w:tbl>
    <w:p w:rsidR="00685330" w:rsidRPr="00547695" w:rsidRDefault="00685330" w:rsidP="00685330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</w:p>
    <w:p w:rsidR="00281A1E" w:rsidRDefault="00281A1E" w:rsidP="0068533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685330" w:rsidRPr="00325966" w:rsidRDefault="00685330" w:rsidP="006853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325966">
        <w:rPr>
          <w:rFonts w:ascii="Times New Roman" w:eastAsia="Times New Roman" w:hAnsi="Times New Roman"/>
          <w:bCs/>
          <w:color w:val="000000"/>
          <w:sz w:val="26"/>
          <w:szCs w:val="26"/>
        </w:rPr>
        <w:t>Раздел II.</w:t>
      </w:r>
      <w:r w:rsidRPr="0032596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Pr="00325966">
        <w:rPr>
          <w:rFonts w:ascii="Times New Roman" w:eastAsia="Times New Roman" w:hAnsi="Times New Roman"/>
          <w:color w:val="000000"/>
          <w:sz w:val="26"/>
          <w:szCs w:val="26"/>
        </w:rPr>
        <w:t xml:space="preserve">Перечень мероприятий по установлению, изменению или отмене муниципальных маршрутов регулярных перевозок </w:t>
      </w:r>
    </w:p>
    <w:p w:rsidR="00685330" w:rsidRPr="00547695" w:rsidRDefault="00685330" w:rsidP="00685330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1287"/>
        <w:gridCol w:w="1700"/>
        <w:gridCol w:w="2265"/>
        <w:gridCol w:w="1134"/>
        <w:gridCol w:w="992"/>
      </w:tblGrid>
      <w:tr w:rsidR="00685330" w:rsidTr="00402D7F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Наименование муниципального маршрута регулярных перевозок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изменения муниципального маршрута регулярных перевозок (установление, изменение, отмена)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изменения</w:t>
            </w:r>
          </w:p>
        </w:tc>
      </w:tr>
      <w:tr w:rsidR="00685330" w:rsidTr="00402D7F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685330" w:rsidTr="00402D7F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30" w:rsidRPr="001A2A61" w:rsidRDefault="005C5E65" w:rsidP="00E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30" w:rsidRPr="001A2A61" w:rsidRDefault="005C5E65" w:rsidP="00E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30" w:rsidRPr="001A2A61" w:rsidRDefault="005C5E65" w:rsidP="00E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30" w:rsidRPr="001A2A61" w:rsidRDefault="005C5E65" w:rsidP="00E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30" w:rsidRPr="001A2A61" w:rsidRDefault="005C5E65" w:rsidP="00E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2C9" w:rsidRPr="001A2A61" w:rsidRDefault="005C5E65" w:rsidP="007E0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30" w:rsidRPr="001A2A61" w:rsidRDefault="005C5E65" w:rsidP="00E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685330" w:rsidRPr="00547695" w:rsidRDefault="00685330" w:rsidP="00685330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651256" w:rsidRPr="003236D0" w:rsidRDefault="00651256" w:rsidP="00685330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685330" w:rsidRPr="00325966" w:rsidRDefault="00685330" w:rsidP="0068533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25966">
        <w:rPr>
          <w:rFonts w:ascii="Times New Roman" w:eastAsia="Times New Roman" w:hAnsi="Times New Roman"/>
          <w:bCs/>
          <w:color w:val="000000"/>
          <w:sz w:val="26"/>
          <w:szCs w:val="26"/>
        </w:rPr>
        <w:t>Раздел III.</w:t>
      </w:r>
      <w:r w:rsidRPr="0032596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Pr="00325966">
        <w:rPr>
          <w:rFonts w:ascii="Times New Roman" w:hAnsi="Times New Roman"/>
          <w:sz w:val="26"/>
          <w:szCs w:val="26"/>
        </w:rPr>
        <w:t xml:space="preserve">План-график проведения </w:t>
      </w:r>
      <w:r w:rsidR="00273CFE" w:rsidRPr="00325966">
        <w:rPr>
          <w:rFonts w:ascii="Times New Roman" w:hAnsi="Times New Roman"/>
          <w:sz w:val="26"/>
          <w:szCs w:val="26"/>
        </w:rPr>
        <w:t>аукционов/открытых конкурсов</w:t>
      </w:r>
      <w:r w:rsidRPr="00325966">
        <w:rPr>
          <w:rFonts w:ascii="Times New Roman" w:hAnsi="Times New Roman"/>
          <w:sz w:val="26"/>
          <w:szCs w:val="26"/>
        </w:rPr>
        <w:t xml:space="preserve"> по заключению муниципальных контрактов о выполнении работ, связанных с осуществлением регулярных перевозок </w:t>
      </w:r>
    </w:p>
    <w:p w:rsidR="00547695" w:rsidRPr="00547695" w:rsidRDefault="00547695" w:rsidP="00685330">
      <w:pPr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3004"/>
        <w:gridCol w:w="2977"/>
      </w:tblGrid>
      <w:tr w:rsidR="00685330" w:rsidRPr="001A2A61" w:rsidTr="003236D0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муниципального 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маршрута</w:t>
            </w:r>
          </w:p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2A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регулярных перевозок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330" w:rsidRPr="003236D0" w:rsidRDefault="00685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236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Срок заключения муниципального</w:t>
            </w:r>
          </w:p>
          <w:p w:rsidR="00685330" w:rsidRPr="001A2A61" w:rsidRDefault="0027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36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контракта</w:t>
            </w:r>
            <w:r w:rsidR="00685330" w:rsidRPr="003236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85330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A2A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330" w:rsidRPr="001A2A61" w:rsidRDefault="006853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A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4460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460" w:rsidRPr="001A2A61" w:rsidRDefault="008B5DE6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460" w:rsidRPr="001A2A61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460" w:rsidRPr="001A2A61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460" w:rsidRPr="001A2A61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Акулово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ст. Кубинка – Старый городок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460" w:rsidRPr="001A2A61" w:rsidRDefault="00BE3772" w:rsidP="00BE3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01.01.2027</w:t>
            </w:r>
          </w:p>
        </w:tc>
      </w:tr>
      <w:tr w:rsidR="004A57ED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Pr="001A2A61" w:rsidRDefault="008B5DE6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ст. Кубинка – ст. МЦД Одинцово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Pr="001A2A61" w:rsidRDefault="00BE3772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01.01.2027</w:t>
            </w:r>
          </w:p>
        </w:tc>
      </w:tr>
      <w:tr w:rsidR="004A57ED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ст. Кубинка 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Аниково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Pr="001A2A61" w:rsidRDefault="00BE3772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01.01.2027</w:t>
            </w:r>
          </w:p>
        </w:tc>
      </w:tr>
      <w:tr w:rsidR="004A57ED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ст. Голицыно - Шарапово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Pr="001A2A61" w:rsidRDefault="00BE3772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4A57ED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Default="004A57E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ст. Голицыно – ст. Кубинка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ED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ст. МЦД Одинцово – Ликино - Жаворонки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ст. Жаворонки – ст. МЦД Одинцово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ст. МЦД Одинцово – ул. Говорова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ст. МЦД Одинцово – Горки-10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01.01.2027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ст. МЦД Одинцово – Дарьино – Горки-10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01.01.2027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ст. МЦД Одинцово – Северная ул.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ст. МЦД Одинцово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платф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Трехгорка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Северная ул. – ст. МЦД Одинцово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Ст. МЦД Одинцово – ул. Маршала Жукова – ст. МЦД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Одицово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AF6169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824157">
              <w:rPr>
                <w:rFonts w:ascii="Times New Roman" w:eastAsia="Times New Roman" w:hAnsi="Times New Roman"/>
                <w:sz w:val="20"/>
                <w:szCs w:val="20"/>
              </w:rPr>
              <w:t xml:space="preserve">т. Голицыно - </w:t>
            </w:r>
            <w:proofErr w:type="spellStart"/>
            <w:r w:rsidR="00824157">
              <w:rPr>
                <w:rFonts w:ascii="Times New Roman" w:eastAsia="Times New Roman" w:hAnsi="Times New Roman"/>
                <w:sz w:val="20"/>
                <w:szCs w:val="20"/>
              </w:rPr>
              <w:t>Бутынь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AF6169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824157">
              <w:rPr>
                <w:rFonts w:ascii="Times New Roman" w:eastAsia="Times New Roman" w:hAnsi="Times New Roman"/>
                <w:sz w:val="20"/>
                <w:szCs w:val="20"/>
              </w:rPr>
              <w:t>т. Кубинка – 59 км Минского шоссе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AF6169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824157">
              <w:rPr>
                <w:rFonts w:ascii="Times New Roman" w:eastAsia="Times New Roman" w:hAnsi="Times New Roman"/>
                <w:sz w:val="20"/>
                <w:szCs w:val="20"/>
              </w:rPr>
              <w:t xml:space="preserve">т. Кубинка – </w:t>
            </w:r>
            <w:proofErr w:type="spellStart"/>
            <w:r w:rsidR="00824157">
              <w:rPr>
                <w:rFonts w:ascii="Times New Roman" w:eastAsia="Times New Roman" w:hAnsi="Times New Roman"/>
                <w:sz w:val="20"/>
                <w:szCs w:val="20"/>
              </w:rPr>
              <w:t>Чупряково</w:t>
            </w:r>
            <w:proofErr w:type="spellEnd"/>
            <w:r w:rsidR="00824157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824157">
              <w:rPr>
                <w:rFonts w:ascii="Times New Roman" w:eastAsia="Times New Roman" w:hAnsi="Times New Roman"/>
                <w:sz w:val="20"/>
                <w:szCs w:val="20"/>
              </w:rPr>
              <w:t>Асаково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Звенигород (ул. Украинская)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сан.им.Герцена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824157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Default="00824157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Ершово – Звенигород – ст. Голицыно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157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AF6169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169" w:rsidRPr="001A2A61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169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169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169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ст. Звенигород – Андреевское 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Дяденково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169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3236D0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Звенигород (ул. Украинская) – Троицкое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сан.им.Герцена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3236D0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ст. Звенигород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Фуньково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Сурмино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3236D0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Звенигород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кв.им.Маяковского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 – ст. МЦД Одинцово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3236D0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3236D0">
              <w:rPr>
                <w:rFonts w:ascii="Times New Roman" w:eastAsia="Times New Roman" w:hAnsi="Times New Roman"/>
                <w:sz w:val="20"/>
                <w:szCs w:val="20"/>
              </w:rPr>
              <w:t xml:space="preserve">т. Звенигород - </w:t>
            </w:r>
            <w:proofErr w:type="spellStart"/>
            <w:r w:rsidR="003236D0">
              <w:rPr>
                <w:rFonts w:ascii="Times New Roman" w:eastAsia="Times New Roman" w:hAnsi="Times New Roman"/>
                <w:sz w:val="20"/>
                <w:szCs w:val="20"/>
              </w:rPr>
              <w:t>Хотяжи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3236D0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3236D0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B414D">
              <w:rPr>
                <w:rFonts w:ascii="Times New Roman" w:eastAsia="Times New Roman" w:hAnsi="Times New Roman"/>
                <w:sz w:val="20"/>
                <w:szCs w:val="20"/>
              </w:rPr>
              <w:t xml:space="preserve">т. МЦД Одинцово – Лесной городок – </w:t>
            </w:r>
            <w:proofErr w:type="spellStart"/>
            <w:r w:rsidR="007B414D">
              <w:rPr>
                <w:rFonts w:ascii="Times New Roman" w:eastAsia="Times New Roman" w:hAnsi="Times New Roman"/>
                <w:sz w:val="20"/>
                <w:szCs w:val="20"/>
              </w:rPr>
              <w:t>платф</w:t>
            </w:r>
            <w:proofErr w:type="spellEnd"/>
            <w:r w:rsidR="007B414D">
              <w:rPr>
                <w:rFonts w:ascii="Times New Roman" w:eastAsia="Times New Roman" w:hAnsi="Times New Roman"/>
                <w:sz w:val="20"/>
                <w:szCs w:val="20"/>
              </w:rPr>
              <w:t>. Жаворонки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6D0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01.01.2027</w:t>
            </w:r>
          </w:p>
        </w:tc>
      </w:tr>
      <w:tr w:rsidR="007B414D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4D" w:rsidRDefault="007B414D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4D" w:rsidRDefault="007B414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4D" w:rsidRDefault="007B414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4D" w:rsidRDefault="007B414D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Союзная ул. – ст. МЦД Одинцово – Союзная ул.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4D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01.01.2027</w:t>
            </w:r>
          </w:p>
        </w:tc>
      </w:tr>
      <w:tr w:rsidR="00CD4A6C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="00CD4A6C">
              <w:rPr>
                <w:rFonts w:ascii="Times New Roman" w:eastAsia="Times New Roman" w:hAnsi="Times New Roman"/>
                <w:sz w:val="20"/>
                <w:szCs w:val="20"/>
              </w:rPr>
              <w:t>л. Сосновая – ст. МЦД Одинцово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01.01.2027</w:t>
            </w:r>
          </w:p>
        </w:tc>
      </w:tr>
      <w:tr w:rsidR="00CD4A6C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CD4A6C">
              <w:rPr>
                <w:rFonts w:ascii="Times New Roman" w:eastAsia="Times New Roman" w:hAnsi="Times New Roman"/>
                <w:sz w:val="20"/>
                <w:szCs w:val="20"/>
              </w:rPr>
              <w:t>в. Маяковского – В. Посад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CD4A6C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CD4A6C">
              <w:rPr>
                <w:rFonts w:ascii="Times New Roman" w:eastAsia="Times New Roman" w:hAnsi="Times New Roman"/>
                <w:sz w:val="20"/>
                <w:szCs w:val="20"/>
              </w:rPr>
              <w:t>т. Звенигород – кв. Маяковского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  <w:tr w:rsidR="00CD4A6C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CD4A6C">
              <w:rPr>
                <w:rFonts w:ascii="Times New Roman" w:eastAsia="Times New Roman" w:hAnsi="Times New Roman"/>
                <w:sz w:val="20"/>
                <w:szCs w:val="20"/>
              </w:rPr>
              <w:t>т. Кубинка – парк Патриот – ст. Голицыно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01.01.2027</w:t>
            </w:r>
          </w:p>
        </w:tc>
      </w:tr>
      <w:tr w:rsidR="00CD4A6C" w:rsidRPr="001A2A61" w:rsidTr="00824157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ind w:left="-1318" w:right="-106" w:firstLine="10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CD4A6C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CD4A6C">
              <w:rPr>
                <w:rFonts w:ascii="Times New Roman" w:eastAsia="Times New Roman" w:hAnsi="Times New Roman"/>
                <w:sz w:val="20"/>
                <w:szCs w:val="20"/>
              </w:rPr>
              <w:t>в. Маяковского – сан. Поречье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C" w:rsidRPr="001A2A61" w:rsidRDefault="00D9381E" w:rsidP="00FC4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 01.12.2026</w:t>
            </w:r>
          </w:p>
        </w:tc>
      </w:tr>
    </w:tbl>
    <w:p w:rsidR="00CD4A6C" w:rsidRDefault="00CD4A6C" w:rsidP="0068533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0B606E" w:rsidRDefault="000B606E" w:rsidP="0068533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685330" w:rsidRPr="00325966" w:rsidRDefault="00685330" w:rsidP="006853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325966">
        <w:rPr>
          <w:rFonts w:ascii="Times New Roman" w:eastAsia="Times New Roman" w:hAnsi="Times New Roman"/>
          <w:bCs/>
          <w:color w:val="000000"/>
          <w:sz w:val="26"/>
          <w:szCs w:val="26"/>
        </w:rPr>
        <w:t>Раздел I</w:t>
      </w:r>
      <w:r w:rsidRPr="00325966">
        <w:rPr>
          <w:rFonts w:ascii="Times New Roman" w:eastAsia="Times New Roman" w:hAnsi="Times New Roman"/>
          <w:bCs/>
          <w:color w:val="000000"/>
          <w:sz w:val="26"/>
          <w:szCs w:val="26"/>
          <w:lang w:val="en-US"/>
        </w:rPr>
        <w:t>V</w:t>
      </w:r>
      <w:r w:rsidRPr="00325966">
        <w:rPr>
          <w:rFonts w:ascii="Times New Roman" w:eastAsia="Times New Roman" w:hAnsi="Times New Roman"/>
          <w:bCs/>
          <w:color w:val="000000"/>
          <w:sz w:val="26"/>
          <w:szCs w:val="26"/>
        </w:rPr>
        <w:t>.</w:t>
      </w:r>
      <w:r w:rsidRPr="0032596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Pr="00325966">
        <w:rPr>
          <w:rFonts w:ascii="Times New Roman" w:eastAsia="Times New Roman" w:hAnsi="Times New Roman"/>
          <w:color w:val="000000"/>
          <w:sz w:val="26"/>
          <w:szCs w:val="26"/>
        </w:rPr>
        <w:t>План-график проведения открытых конкурсов по выдаче свидетельств на осуществление регулярных перевозок</w:t>
      </w:r>
      <w:r w:rsidRPr="00325966">
        <w:rPr>
          <w:rStyle w:val="FontStyle34"/>
        </w:rPr>
        <w:t xml:space="preserve"> </w:t>
      </w:r>
    </w:p>
    <w:p w:rsidR="00685330" w:rsidRPr="003236D0" w:rsidRDefault="00685330" w:rsidP="006853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="10" w:tblpY="52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6"/>
        <w:gridCol w:w="1276"/>
        <w:gridCol w:w="1842"/>
        <w:gridCol w:w="1842"/>
        <w:gridCol w:w="2409"/>
      </w:tblGrid>
      <w:tr w:rsidR="00C27A70" w:rsidRPr="00254A2E" w:rsidTr="00254A2E">
        <w:trPr>
          <w:trHeight w:val="1689"/>
        </w:trPr>
        <w:tc>
          <w:tcPr>
            <w:tcW w:w="431" w:type="dxa"/>
            <w:shd w:val="clear" w:color="auto" w:fill="FFFFFF"/>
            <w:vAlign w:val="center"/>
            <w:hideMark/>
          </w:tcPr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</w:t>
            </w:r>
            <w:r w:rsidR="00254A2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Порядковый номер маршрута регулярных перевозок  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муниципального </w:t>
            </w:r>
          </w:p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маршрута регулярных</w:t>
            </w:r>
          </w:p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перевозок 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 проведения открытого конкурса в соответствии с</w:t>
            </w:r>
          </w:p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Федеральным законом № 220-ФЗ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 начала действия свидетельства об</w:t>
            </w:r>
          </w:p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осуществлении перевозок по муниципальному маршруту регулярных перевозок </w:t>
            </w:r>
          </w:p>
        </w:tc>
      </w:tr>
      <w:tr w:rsidR="00C27A70" w:rsidRPr="00254A2E" w:rsidTr="00254A2E">
        <w:trPr>
          <w:trHeight w:val="275"/>
        </w:trPr>
        <w:tc>
          <w:tcPr>
            <w:tcW w:w="431" w:type="dxa"/>
            <w:shd w:val="clear" w:color="auto" w:fill="FFFFFF"/>
            <w:vAlign w:val="center"/>
            <w:hideMark/>
          </w:tcPr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27A70" w:rsidRPr="00254A2E" w:rsidRDefault="00C27A70" w:rsidP="00254A2E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C27A70" w:rsidRPr="00254A2E" w:rsidRDefault="00C27A70" w:rsidP="00254A2E">
            <w:pPr>
              <w:spacing w:after="0" w:line="240" w:lineRule="auto"/>
              <w:ind w:hanging="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C27A70" w:rsidRPr="00254A2E" w:rsidRDefault="00C27A7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0936E0" w:rsidRPr="00254A2E" w:rsidTr="00254A2E">
        <w:trPr>
          <w:trHeight w:val="281"/>
        </w:trPr>
        <w:tc>
          <w:tcPr>
            <w:tcW w:w="431" w:type="dxa"/>
            <w:shd w:val="clear" w:color="auto" w:fill="FFFFFF"/>
            <w:vAlign w:val="center"/>
          </w:tcPr>
          <w:p w:rsidR="000936E0" w:rsidRPr="00254A2E" w:rsidRDefault="00352E23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936E0" w:rsidRPr="00254A2E" w:rsidRDefault="00352E23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936E0" w:rsidRPr="00254A2E" w:rsidRDefault="00352E23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936E0" w:rsidRPr="00254A2E" w:rsidRDefault="00352E23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936E0" w:rsidRPr="00254A2E" w:rsidRDefault="00352E23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936E0" w:rsidRPr="00254A2E" w:rsidRDefault="00352E23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685330" w:rsidRDefault="00685330" w:rsidP="006853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5330" w:rsidRPr="00325966" w:rsidRDefault="00685330" w:rsidP="006853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325966">
        <w:rPr>
          <w:rFonts w:ascii="Times New Roman" w:eastAsia="Times New Roman" w:hAnsi="Times New Roman"/>
          <w:bCs/>
          <w:color w:val="000000"/>
          <w:sz w:val="26"/>
          <w:szCs w:val="26"/>
        </w:rPr>
        <w:t>Раздел V.</w:t>
      </w:r>
      <w:r w:rsidRPr="00325966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Pr="00325966">
        <w:rPr>
          <w:rFonts w:ascii="Times New Roman" w:eastAsia="Times New Roman" w:hAnsi="Times New Roman"/>
          <w:color w:val="000000"/>
          <w:sz w:val="26"/>
          <w:szCs w:val="26"/>
        </w:rPr>
        <w:t xml:space="preserve">Перечень проведения иных мероприятий, направленных на обеспечение транспортного обслуживания населения на территории </w:t>
      </w:r>
      <w:r w:rsidR="007616CD" w:rsidRPr="00325966">
        <w:rPr>
          <w:rFonts w:ascii="Times New Roman" w:eastAsia="Times New Roman" w:hAnsi="Times New Roman"/>
          <w:color w:val="000000"/>
          <w:sz w:val="26"/>
          <w:szCs w:val="26"/>
        </w:rPr>
        <w:t xml:space="preserve">Одинцовского </w:t>
      </w:r>
      <w:r w:rsidR="00152EA6" w:rsidRPr="00325966">
        <w:rPr>
          <w:rFonts w:ascii="Times New Roman" w:eastAsia="Times New Roman" w:hAnsi="Times New Roman"/>
          <w:color w:val="000000"/>
          <w:sz w:val="26"/>
          <w:szCs w:val="26"/>
        </w:rPr>
        <w:t>городского округа</w:t>
      </w:r>
      <w:r w:rsidR="007616CD" w:rsidRPr="00325966">
        <w:rPr>
          <w:rFonts w:ascii="Times New Roman" w:eastAsia="Times New Roman" w:hAnsi="Times New Roman"/>
          <w:color w:val="000000"/>
          <w:sz w:val="26"/>
          <w:szCs w:val="26"/>
        </w:rPr>
        <w:t xml:space="preserve"> Московской области</w:t>
      </w:r>
    </w:p>
    <w:p w:rsidR="00685330" w:rsidRPr="003236D0" w:rsidRDefault="00685330" w:rsidP="006853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90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276"/>
        <w:gridCol w:w="1416"/>
        <w:gridCol w:w="1984"/>
        <w:gridCol w:w="1851"/>
        <w:gridCol w:w="1984"/>
      </w:tblGrid>
      <w:tr w:rsidR="00685330" w:rsidTr="00254A2E">
        <w:trPr>
          <w:trHeight w:val="140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</w:t>
            </w:r>
          </w:p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Порядковый</w:t>
            </w:r>
          </w:p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</w:p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маршрута</w:t>
            </w:r>
          </w:p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регулярных</w:t>
            </w:r>
          </w:p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перевозок</w:t>
            </w:r>
          </w:p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муниципального маршрута регулярных перевозок</w:t>
            </w:r>
          </w:p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содержание</w:t>
            </w:r>
          </w:p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</w:p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выполнения</w:t>
            </w:r>
          </w:p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</w:tr>
      <w:tr w:rsidR="00685330" w:rsidTr="00254A2E">
        <w:trPr>
          <w:trHeight w:val="3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330" w:rsidRPr="00254A2E" w:rsidRDefault="00685330" w:rsidP="00254A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330" w:rsidRPr="00254A2E" w:rsidRDefault="00685330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47695" w:rsidTr="00254A2E">
        <w:trPr>
          <w:trHeight w:val="3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695" w:rsidRPr="00254A2E" w:rsidRDefault="004D73B2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695" w:rsidRPr="00254A2E" w:rsidRDefault="000C690B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695" w:rsidRPr="00254A2E" w:rsidRDefault="000C690B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695" w:rsidRPr="00254A2E" w:rsidRDefault="000C690B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695" w:rsidRPr="00254A2E" w:rsidRDefault="000C690B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95" w:rsidRPr="00254A2E" w:rsidRDefault="000C690B" w:rsidP="00254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4A2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547695" w:rsidRDefault="00547695" w:rsidP="00D342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7695" w:rsidRDefault="00547695" w:rsidP="00D342A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25966" w:rsidRDefault="00E46088" w:rsidP="00C91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25966">
        <w:rPr>
          <w:rFonts w:ascii="Times New Roman" w:hAnsi="Times New Roman" w:cs="Times New Roman"/>
          <w:sz w:val="26"/>
          <w:szCs w:val="26"/>
        </w:rPr>
        <w:t>Первый заместитель</w:t>
      </w:r>
      <w:r w:rsidR="00C91DFF" w:rsidRPr="00325966">
        <w:rPr>
          <w:rFonts w:ascii="Times New Roman" w:hAnsi="Times New Roman" w:cs="Times New Roman"/>
          <w:sz w:val="26"/>
          <w:szCs w:val="26"/>
        </w:rPr>
        <w:t xml:space="preserve"> </w:t>
      </w:r>
      <w:r w:rsidRPr="00325966">
        <w:rPr>
          <w:rFonts w:ascii="Times New Roman" w:hAnsi="Times New Roman" w:cs="Times New Roman"/>
          <w:sz w:val="26"/>
          <w:szCs w:val="26"/>
        </w:rPr>
        <w:t>Главы</w:t>
      </w:r>
    </w:p>
    <w:p w:rsidR="00C91DFF" w:rsidRPr="00325966" w:rsidRDefault="00325966" w:rsidP="00C91D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Одинцовского городского округа</w:t>
      </w:r>
      <w:r w:rsidR="0026473B" w:rsidRPr="00325966">
        <w:rPr>
          <w:rFonts w:ascii="Times New Roman" w:hAnsi="Times New Roman" w:cs="Times New Roman"/>
          <w:sz w:val="26"/>
          <w:szCs w:val="26"/>
        </w:rPr>
        <w:tab/>
      </w:r>
      <w:r w:rsidR="0026473B" w:rsidRPr="00325966">
        <w:rPr>
          <w:rFonts w:ascii="Times New Roman" w:hAnsi="Times New Roman" w:cs="Times New Roman"/>
          <w:sz w:val="26"/>
          <w:szCs w:val="26"/>
        </w:rPr>
        <w:tab/>
      </w:r>
      <w:r w:rsidR="0026473B" w:rsidRPr="00325966">
        <w:rPr>
          <w:rFonts w:ascii="Times New Roman" w:hAnsi="Times New Roman" w:cs="Times New Roman"/>
          <w:sz w:val="26"/>
          <w:szCs w:val="26"/>
        </w:rPr>
        <w:tab/>
      </w:r>
      <w:r w:rsidR="00C91DFF" w:rsidRPr="0032596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91DFF" w:rsidRPr="0032596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91DFF" w:rsidRPr="00325966">
        <w:rPr>
          <w:rFonts w:ascii="Times New Roman" w:hAnsi="Times New Roman" w:cs="Times New Roman"/>
          <w:sz w:val="26"/>
          <w:szCs w:val="26"/>
        </w:rPr>
        <w:t xml:space="preserve">М.А. </w:t>
      </w:r>
      <w:proofErr w:type="spellStart"/>
      <w:r w:rsidR="00C91DFF" w:rsidRPr="00325966">
        <w:rPr>
          <w:rFonts w:ascii="Times New Roman" w:hAnsi="Times New Roman" w:cs="Times New Roman"/>
          <w:sz w:val="26"/>
          <w:szCs w:val="26"/>
        </w:rPr>
        <w:t>Пайсов</w:t>
      </w:r>
      <w:proofErr w:type="spellEnd"/>
    </w:p>
    <w:p w:rsidR="002749DC" w:rsidRPr="00325966" w:rsidRDefault="002749DC" w:rsidP="00C91DFF">
      <w:pPr>
        <w:spacing w:after="0" w:line="240" w:lineRule="auto"/>
        <w:ind w:right="-1"/>
        <w:jc w:val="both"/>
        <w:rPr>
          <w:sz w:val="26"/>
          <w:szCs w:val="26"/>
        </w:rPr>
      </w:pPr>
    </w:p>
    <w:p w:rsidR="00325966" w:rsidRPr="00325966" w:rsidRDefault="00325966">
      <w:pPr>
        <w:spacing w:after="0" w:line="240" w:lineRule="auto"/>
        <w:ind w:right="-1"/>
        <w:jc w:val="both"/>
        <w:rPr>
          <w:sz w:val="26"/>
          <w:szCs w:val="26"/>
        </w:rPr>
      </w:pPr>
    </w:p>
    <w:sectPr w:rsidR="00325966" w:rsidRPr="00325966" w:rsidSect="00121800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77"/>
    <w:multiLevelType w:val="multilevel"/>
    <w:tmpl w:val="598013D0"/>
    <w:lvl w:ilvl="0">
      <w:start w:val="1"/>
      <w:numFmt w:val="decimal"/>
      <w:lvlText w:val="%1."/>
      <w:lvlJc w:val="left"/>
      <w:pPr>
        <w:ind w:left="1408" w:hanging="84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683D7B"/>
    <w:multiLevelType w:val="multilevel"/>
    <w:tmpl w:val="8EF02DC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2" w15:restartNumberingAfterBreak="0">
    <w:nsid w:val="57C15B77"/>
    <w:multiLevelType w:val="multilevel"/>
    <w:tmpl w:val="50985B5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44"/>
    <w:rsid w:val="00002CBF"/>
    <w:rsid w:val="00036083"/>
    <w:rsid w:val="000440FE"/>
    <w:rsid w:val="00047EC4"/>
    <w:rsid w:val="000555A7"/>
    <w:rsid w:val="0007136A"/>
    <w:rsid w:val="00074524"/>
    <w:rsid w:val="000803AA"/>
    <w:rsid w:val="000936E0"/>
    <w:rsid w:val="0009668E"/>
    <w:rsid w:val="000B606E"/>
    <w:rsid w:val="000C1847"/>
    <w:rsid w:val="000C690B"/>
    <w:rsid w:val="000C793E"/>
    <w:rsid w:val="000F3BF4"/>
    <w:rsid w:val="0010099E"/>
    <w:rsid w:val="001156C3"/>
    <w:rsid w:val="00121800"/>
    <w:rsid w:val="00137D84"/>
    <w:rsid w:val="001423DF"/>
    <w:rsid w:val="00152EA6"/>
    <w:rsid w:val="001644F7"/>
    <w:rsid w:val="0017295E"/>
    <w:rsid w:val="001A2A61"/>
    <w:rsid w:val="001A4A7A"/>
    <w:rsid w:val="001E1F23"/>
    <w:rsid w:val="001F4B4B"/>
    <w:rsid w:val="002067CE"/>
    <w:rsid w:val="00211738"/>
    <w:rsid w:val="002278BD"/>
    <w:rsid w:val="00231704"/>
    <w:rsid w:val="00247C19"/>
    <w:rsid w:val="00254A2E"/>
    <w:rsid w:val="002565A0"/>
    <w:rsid w:val="0026473B"/>
    <w:rsid w:val="0027309E"/>
    <w:rsid w:val="00273CFE"/>
    <w:rsid w:val="002749DC"/>
    <w:rsid w:val="00280E9B"/>
    <w:rsid w:val="00281A1E"/>
    <w:rsid w:val="002C4422"/>
    <w:rsid w:val="002E306C"/>
    <w:rsid w:val="002F7F03"/>
    <w:rsid w:val="00317144"/>
    <w:rsid w:val="00321CB2"/>
    <w:rsid w:val="00323285"/>
    <w:rsid w:val="003236D0"/>
    <w:rsid w:val="00325966"/>
    <w:rsid w:val="00352E23"/>
    <w:rsid w:val="00381B09"/>
    <w:rsid w:val="00383EF6"/>
    <w:rsid w:val="0039134F"/>
    <w:rsid w:val="00391851"/>
    <w:rsid w:val="003A19B4"/>
    <w:rsid w:val="003A468C"/>
    <w:rsid w:val="003A60AC"/>
    <w:rsid w:val="003B03EC"/>
    <w:rsid w:val="003B222D"/>
    <w:rsid w:val="003C11FB"/>
    <w:rsid w:val="003D1082"/>
    <w:rsid w:val="003F3E12"/>
    <w:rsid w:val="00402D7F"/>
    <w:rsid w:val="00452624"/>
    <w:rsid w:val="00457967"/>
    <w:rsid w:val="004609C4"/>
    <w:rsid w:val="00482BF7"/>
    <w:rsid w:val="004942C9"/>
    <w:rsid w:val="004A20C7"/>
    <w:rsid w:val="004A57ED"/>
    <w:rsid w:val="004D3AA9"/>
    <w:rsid w:val="004D73B2"/>
    <w:rsid w:val="004E2143"/>
    <w:rsid w:val="004F58D6"/>
    <w:rsid w:val="00504FDD"/>
    <w:rsid w:val="005104B8"/>
    <w:rsid w:val="00516865"/>
    <w:rsid w:val="005257A0"/>
    <w:rsid w:val="00531804"/>
    <w:rsid w:val="00543416"/>
    <w:rsid w:val="005469B3"/>
    <w:rsid w:val="00547695"/>
    <w:rsid w:val="0055240C"/>
    <w:rsid w:val="0055491B"/>
    <w:rsid w:val="00555B38"/>
    <w:rsid w:val="005920C4"/>
    <w:rsid w:val="00593327"/>
    <w:rsid w:val="005A12CE"/>
    <w:rsid w:val="005A7E97"/>
    <w:rsid w:val="005C5E65"/>
    <w:rsid w:val="005D100B"/>
    <w:rsid w:val="005E0F78"/>
    <w:rsid w:val="005F1FBC"/>
    <w:rsid w:val="005F31BB"/>
    <w:rsid w:val="00624736"/>
    <w:rsid w:val="006325F9"/>
    <w:rsid w:val="00651256"/>
    <w:rsid w:val="0066037E"/>
    <w:rsid w:val="00685330"/>
    <w:rsid w:val="006B08FE"/>
    <w:rsid w:val="006C23C8"/>
    <w:rsid w:val="006D7D2F"/>
    <w:rsid w:val="00704B2C"/>
    <w:rsid w:val="007616CD"/>
    <w:rsid w:val="00763509"/>
    <w:rsid w:val="0077589C"/>
    <w:rsid w:val="00776764"/>
    <w:rsid w:val="00782D37"/>
    <w:rsid w:val="00787E26"/>
    <w:rsid w:val="007904CE"/>
    <w:rsid w:val="007A2F57"/>
    <w:rsid w:val="007A6B32"/>
    <w:rsid w:val="007B414D"/>
    <w:rsid w:val="007B6854"/>
    <w:rsid w:val="007E004C"/>
    <w:rsid w:val="007F1D31"/>
    <w:rsid w:val="007F453E"/>
    <w:rsid w:val="0080765B"/>
    <w:rsid w:val="00824157"/>
    <w:rsid w:val="00835173"/>
    <w:rsid w:val="00855C65"/>
    <w:rsid w:val="0089643E"/>
    <w:rsid w:val="008A33AA"/>
    <w:rsid w:val="008B5DE6"/>
    <w:rsid w:val="008B60FE"/>
    <w:rsid w:val="008C7637"/>
    <w:rsid w:val="008D6141"/>
    <w:rsid w:val="00900D43"/>
    <w:rsid w:val="00911B31"/>
    <w:rsid w:val="009173D9"/>
    <w:rsid w:val="009200F3"/>
    <w:rsid w:val="00931D42"/>
    <w:rsid w:val="00953F55"/>
    <w:rsid w:val="00962210"/>
    <w:rsid w:val="00964A0B"/>
    <w:rsid w:val="0097148F"/>
    <w:rsid w:val="00981017"/>
    <w:rsid w:val="00981AD4"/>
    <w:rsid w:val="009A6516"/>
    <w:rsid w:val="009A740B"/>
    <w:rsid w:val="009B510C"/>
    <w:rsid w:val="009C5DC4"/>
    <w:rsid w:val="009E018D"/>
    <w:rsid w:val="009E4241"/>
    <w:rsid w:val="009F160B"/>
    <w:rsid w:val="00A113D4"/>
    <w:rsid w:val="00A52492"/>
    <w:rsid w:val="00A66E65"/>
    <w:rsid w:val="00A75F71"/>
    <w:rsid w:val="00A768E9"/>
    <w:rsid w:val="00A81B62"/>
    <w:rsid w:val="00A83C96"/>
    <w:rsid w:val="00AC2CAD"/>
    <w:rsid w:val="00AC7033"/>
    <w:rsid w:val="00AC7098"/>
    <w:rsid w:val="00AE0AFD"/>
    <w:rsid w:val="00AE5167"/>
    <w:rsid w:val="00AF6169"/>
    <w:rsid w:val="00B07FD1"/>
    <w:rsid w:val="00B40153"/>
    <w:rsid w:val="00B762AF"/>
    <w:rsid w:val="00BC46C1"/>
    <w:rsid w:val="00BE2D35"/>
    <w:rsid w:val="00BE3772"/>
    <w:rsid w:val="00BE3F48"/>
    <w:rsid w:val="00C014B5"/>
    <w:rsid w:val="00C27A70"/>
    <w:rsid w:val="00C32D96"/>
    <w:rsid w:val="00C369FB"/>
    <w:rsid w:val="00C53030"/>
    <w:rsid w:val="00C6368B"/>
    <w:rsid w:val="00C775B9"/>
    <w:rsid w:val="00C91DFF"/>
    <w:rsid w:val="00CA7D7E"/>
    <w:rsid w:val="00CB1210"/>
    <w:rsid w:val="00CB153C"/>
    <w:rsid w:val="00CC191E"/>
    <w:rsid w:val="00CD4A6C"/>
    <w:rsid w:val="00CE383E"/>
    <w:rsid w:val="00CE5654"/>
    <w:rsid w:val="00CE7011"/>
    <w:rsid w:val="00CE7E9F"/>
    <w:rsid w:val="00CF17DA"/>
    <w:rsid w:val="00D2183A"/>
    <w:rsid w:val="00D25B34"/>
    <w:rsid w:val="00D342A4"/>
    <w:rsid w:val="00D36681"/>
    <w:rsid w:val="00D406FA"/>
    <w:rsid w:val="00D415E4"/>
    <w:rsid w:val="00D42455"/>
    <w:rsid w:val="00D67F7C"/>
    <w:rsid w:val="00D77FD1"/>
    <w:rsid w:val="00D9381E"/>
    <w:rsid w:val="00DA1062"/>
    <w:rsid w:val="00DA49DF"/>
    <w:rsid w:val="00DB010E"/>
    <w:rsid w:val="00DC0654"/>
    <w:rsid w:val="00DD15CD"/>
    <w:rsid w:val="00DF43FC"/>
    <w:rsid w:val="00E05BEC"/>
    <w:rsid w:val="00E3137A"/>
    <w:rsid w:val="00E4153D"/>
    <w:rsid w:val="00E435C2"/>
    <w:rsid w:val="00E4487F"/>
    <w:rsid w:val="00E46088"/>
    <w:rsid w:val="00E542FC"/>
    <w:rsid w:val="00E63D2C"/>
    <w:rsid w:val="00E75706"/>
    <w:rsid w:val="00EA16B2"/>
    <w:rsid w:val="00EB57B3"/>
    <w:rsid w:val="00EF11CE"/>
    <w:rsid w:val="00F244E5"/>
    <w:rsid w:val="00F92D34"/>
    <w:rsid w:val="00FC140D"/>
    <w:rsid w:val="00FC4460"/>
    <w:rsid w:val="00FD2310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973F"/>
  <w15:docId w15:val="{574022BD-0C35-459F-B510-7301FDEA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4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749DC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53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685330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uiPriority w:val="99"/>
    <w:unhideWhenUsed/>
    <w:rsid w:val="007904CE"/>
    <w:rPr>
      <w:color w:val="0000FF"/>
      <w:u w:val="single"/>
    </w:rPr>
  </w:style>
  <w:style w:type="paragraph" w:styleId="a7">
    <w:name w:val="No Spacing"/>
    <w:uiPriority w:val="1"/>
    <w:qFormat/>
    <w:rsid w:val="00325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B930-1BB0-4968-A0B9-18F7CFC9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Будич Ксения Сергеевна</cp:lastModifiedBy>
  <cp:revision>2</cp:revision>
  <cp:lastPrinted>2024-11-07T14:48:00Z</cp:lastPrinted>
  <dcterms:created xsi:type="dcterms:W3CDTF">2025-02-18T08:19:00Z</dcterms:created>
  <dcterms:modified xsi:type="dcterms:W3CDTF">2025-02-18T08:19:00Z</dcterms:modified>
</cp:coreProperties>
</file>